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BBE3" w14:textId="77777777" w:rsidR="00B94C9B" w:rsidRDefault="00B94C9B" w:rsidP="00B94C9B">
      <w:pPr>
        <w:spacing w:before="215" w:line="187" w:lineRule="auto"/>
        <w:ind w:firstLine="44"/>
        <w:rPr>
          <w:rFonts w:ascii="仿宋_GB2312" w:eastAsia="仿宋_GB2312" w:hAnsi="仿宋_GB2312" w:cs="仿宋_GB2312"/>
          <w:b/>
          <w:bCs/>
          <w:spacing w:val="-1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6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rFonts w:ascii="仿宋_GB2312" w:eastAsia="仿宋_GB2312" w:hAnsi="仿宋_GB2312" w:cs="仿宋_GB2312" w:hint="eastAsia"/>
          <w:spacing w:val="-57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pacing w:val="-16"/>
          <w:sz w:val="32"/>
          <w:szCs w:val="32"/>
        </w:rPr>
        <w:t>1</w:t>
      </w:r>
    </w:p>
    <w:p w14:paraId="3B1EB999" w14:textId="77777777" w:rsidR="00B94C9B" w:rsidRDefault="00B94C9B" w:rsidP="00B94C9B">
      <w:pPr>
        <w:pStyle w:val="Heading2"/>
      </w:pPr>
    </w:p>
    <w:p w14:paraId="24C2FD06" w14:textId="77777777" w:rsidR="00B94C9B" w:rsidRDefault="00B94C9B" w:rsidP="00B94C9B">
      <w:pPr>
        <w:spacing w:before="117" w:line="309" w:lineRule="auto"/>
        <w:ind w:left="2729" w:right="546" w:hanging="2338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-1"/>
          <w:sz w:val="32"/>
          <w:szCs w:val="32"/>
        </w:rPr>
        <w:t>第六届全国高校网络教育优秀作品推选展示活动作品创作选题指南</w:t>
      </w:r>
    </w:p>
    <w:p w14:paraId="67718BDF" w14:textId="77777777" w:rsidR="00B94C9B" w:rsidRDefault="00B94C9B" w:rsidP="00B94C9B">
      <w:pPr>
        <w:pStyle w:val="a3"/>
        <w:widowControl w:val="0"/>
        <w:kinsoku/>
        <w:wordWrap w:val="0"/>
        <w:autoSpaceDE/>
        <w:autoSpaceDN/>
        <w:adjustRightInd/>
        <w:snapToGrid/>
        <w:spacing w:line="600" w:lineRule="exact"/>
        <w:ind w:firstLine="640"/>
        <w:jc w:val="both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学习宣传</w:t>
      </w:r>
      <w:r>
        <w:rPr>
          <w:rFonts w:ascii="Times New Roman" w:eastAsia="仿宋_GB2312" w:hAnsi="Times New Roman" w:cs="Times New Roman"/>
          <w:sz w:val="32"/>
          <w:szCs w:val="32"/>
        </w:rPr>
        <w:t>习近平新时代中国特色社会主义思想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，围绕对</w:t>
      </w:r>
      <w:r>
        <w:rPr>
          <w:rFonts w:ascii="Times" w:eastAsia="仿宋_GB2312" w:hAnsi="Times" w:cs="宋体" w:hint="eastAsia"/>
          <w:sz w:val="32"/>
          <w:szCs w:val="32"/>
        </w:rPr>
        <w:t>“两个确立”的决定性意义的深刻认识，对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“十个明确”的深刻内涵及其内在联系、“十三个方面”重大成就蕴含的重大思想观点的理解进行宣传介绍。</w:t>
      </w:r>
    </w:p>
    <w:p w14:paraId="0A0FC8CD" w14:textId="77777777" w:rsidR="00B94C9B" w:rsidRDefault="00B94C9B" w:rsidP="00B94C9B">
      <w:pPr>
        <w:pStyle w:val="a3"/>
        <w:widowControl w:val="0"/>
        <w:kinsoku/>
        <w:wordWrap w:val="0"/>
        <w:autoSpaceDE/>
        <w:autoSpaceDN/>
        <w:adjustRightInd/>
        <w:snapToGrid/>
        <w:spacing w:line="600" w:lineRule="exact"/>
        <w:ind w:firstLine="640"/>
        <w:jc w:val="both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学习宣传</w:t>
      </w:r>
      <w:r>
        <w:rPr>
          <w:rFonts w:ascii="Times New Roman" w:eastAsia="仿宋_GB2312" w:hAnsi="Times New Roman" w:cs="Times New Roman"/>
          <w:sz w:val="32"/>
          <w:szCs w:val="32"/>
        </w:rPr>
        <w:t>习近平总书记重要讲话精神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，结合</w:t>
      </w:r>
      <w:r>
        <w:rPr>
          <w:rFonts w:ascii="Times New Roman" w:eastAsia="仿宋_GB2312" w:hAnsi="Times New Roman" w:cs="Times New Roman"/>
          <w:sz w:val="32"/>
          <w:szCs w:val="32"/>
        </w:rPr>
        <w:t>习近平总书记工作过的重要地方、党的十八大以来习近平总书记国内考察的重要足迹，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在寻访实践中重温</w:t>
      </w:r>
      <w:r>
        <w:rPr>
          <w:rFonts w:ascii="Times New Roman" w:eastAsia="仿宋_GB2312" w:hAnsi="Times New Roman" w:cs="Times New Roman"/>
          <w:sz w:val="32"/>
          <w:szCs w:val="32"/>
        </w:rPr>
        <w:t>习近平总书记有关重要论述的精神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要义。</w:t>
      </w:r>
    </w:p>
    <w:p w14:paraId="1A970B56" w14:textId="77777777" w:rsidR="00B94C9B" w:rsidRDefault="00B94C9B" w:rsidP="00B94C9B">
      <w:pPr>
        <w:pStyle w:val="a3"/>
        <w:widowControl w:val="0"/>
        <w:kinsoku/>
        <w:wordWrap w:val="0"/>
        <w:autoSpaceDE/>
        <w:autoSpaceDN/>
        <w:adjustRightInd/>
        <w:snapToGrid/>
        <w:spacing w:line="600" w:lineRule="exact"/>
        <w:ind w:firstLine="640"/>
        <w:jc w:val="both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学习宣传</w:t>
      </w:r>
      <w:r>
        <w:rPr>
          <w:rFonts w:ascii="Times New Roman" w:eastAsia="仿宋_GB2312" w:hAnsi="Times New Roman" w:cs="Times New Roman"/>
          <w:sz w:val="32"/>
          <w:szCs w:val="32"/>
        </w:rPr>
        <w:t>习近平总书记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关于教育的</w:t>
      </w:r>
      <w:r>
        <w:rPr>
          <w:rFonts w:ascii="Times New Roman" w:eastAsia="仿宋_GB2312" w:hAnsi="Times New Roman" w:cs="Times New Roman"/>
          <w:sz w:val="32"/>
          <w:szCs w:val="32"/>
        </w:rPr>
        <w:t>重要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论述，结合党的十九大以来，习近平总书记在学校考察、致信祝贺建校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周年、给师生和教育界回信、出席学校思想政治理论课教师座谈会、教育文化卫生体育领域专家代表座谈会、中央人才工作会议、两院院士大会等重要会议时对教育工作作出的重要指示，深刻理解教育是国之大计、党之大计的战略地位，牢记习近平总书记的殷切期望和嘱托，自觉把思想和行动统一到加快推进教育现代化、建设教育强国、办好人民满意的教育的精神要义上来。</w:t>
      </w:r>
    </w:p>
    <w:p w14:paraId="2F9A91D3" w14:textId="77777777" w:rsidR="00B94C9B" w:rsidRDefault="00B94C9B" w:rsidP="00B94C9B">
      <w:pPr>
        <w:pStyle w:val="a3"/>
        <w:widowControl w:val="0"/>
        <w:kinsoku/>
        <w:wordWrap w:val="0"/>
        <w:autoSpaceDE/>
        <w:autoSpaceDN/>
        <w:adjustRightInd/>
        <w:snapToGrid/>
        <w:spacing w:line="600" w:lineRule="exact"/>
        <w:ind w:firstLine="640"/>
        <w:jc w:val="both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学习宣传习近平总书记关于爱国主义教育的重要论述，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表达青年学生的爱国之情、强国之志、报国之行。</w:t>
      </w:r>
    </w:p>
    <w:p w14:paraId="57D90C3D" w14:textId="77777777" w:rsidR="00B94C9B" w:rsidRDefault="00B94C9B" w:rsidP="00B94C9B">
      <w:pPr>
        <w:pStyle w:val="a3"/>
        <w:widowControl w:val="0"/>
        <w:kinsoku/>
        <w:wordWrap w:val="0"/>
        <w:autoSpaceDE/>
        <w:autoSpaceDN/>
        <w:snapToGrid/>
        <w:spacing w:line="600" w:lineRule="exact"/>
        <w:ind w:firstLine="640"/>
        <w:jc w:val="both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学习宣传习近平法治思想，</w:t>
      </w:r>
      <w:r>
        <w:rPr>
          <w:rFonts w:ascii="Times New Roman" w:eastAsia="仿宋_GB2312" w:hAnsi="Times New Roman" w:cs="Times New Roman"/>
          <w:sz w:val="32"/>
          <w:szCs w:val="32"/>
        </w:rPr>
        <w:t>弘扬社会主义法治理念、法治精神，培育社会主义法治文化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，不断提升法治意识和法治素养，自觉尊法学法守法用法。</w:t>
      </w:r>
    </w:p>
    <w:p w14:paraId="3CB77007" w14:textId="77777777" w:rsidR="00B94C9B" w:rsidRDefault="00B94C9B" w:rsidP="00B94C9B">
      <w:pPr>
        <w:widowControl w:val="0"/>
        <w:kinsoku/>
        <w:autoSpaceDE/>
        <w:autoSpaceDN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>
        <w:rPr>
          <w:rFonts w:ascii="Times" w:eastAsia="仿宋_GB2312" w:hAnsi="Times" w:hint="eastAsia"/>
          <w:sz w:val="32"/>
          <w:szCs w:val="32"/>
        </w:rPr>
        <w:t>献礼党的二十大，聚焦“我们这十年”，展现党的十八大以来取得的历史性成就、发生的历史性变革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，坚定中国特色社会主义道路自信、理论自信、制度自信和文化自信。</w:t>
      </w:r>
    </w:p>
    <w:p w14:paraId="64519DA6" w14:textId="77777777" w:rsidR="00B94C9B" w:rsidRDefault="00B94C9B" w:rsidP="00B94C9B">
      <w:pPr>
        <w:widowControl w:val="0"/>
        <w:kinsoku/>
        <w:autoSpaceDE/>
        <w:autoSpaceDN/>
        <w:adjustRightInd/>
        <w:snapToGrid/>
        <w:spacing w:line="600" w:lineRule="exact"/>
        <w:ind w:firstLineChars="200" w:firstLine="640"/>
        <w:jc w:val="both"/>
        <w:textAlignment w:val="auto"/>
      </w:pPr>
      <w:r>
        <w:rPr>
          <w:rFonts w:ascii="Times New Roman" w:eastAsia="仿宋_GB2312" w:hAnsi="Times New Roman" w:cs="Times New Roman" w:hint="eastAsia"/>
          <w:sz w:val="32"/>
          <w:szCs w:val="32"/>
        </w:rPr>
        <w:t>7.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学习宣传中国共产党人的精神谱系，弘扬伟大建党精神，用好红色资源，发扬红色传统，传承红色基因，赓续共产党人精神血脉。</w:t>
      </w:r>
    </w:p>
    <w:p w14:paraId="2A19D2BB" w14:textId="77777777" w:rsidR="00B94C9B" w:rsidRDefault="00B94C9B" w:rsidP="00B94C9B">
      <w:pPr>
        <w:pStyle w:val="a3"/>
        <w:widowControl w:val="0"/>
        <w:kinsoku/>
        <w:wordWrap w:val="0"/>
        <w:autoSpaceDE/>
        <w:autoSpaceDN/>
        <w:snapToGrid/>
        <w:spacing w:line="600" w:lineRule="exact"/>
        <w:ind w:firstLine="640"/>
        <w:jc w:val="both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学习弘扬中华优秀传统文化、革命文化、社会主义先进文化，践行社会主义核心价值观。</w:t>
      </w:r>
    </w:p>
    <w:p w14:paraId="3BB61937" w14:textId="77777777" w:rsidR="00B94C9B" w:rsidRDefault="00B94C9B" w:rsidP="00B94C9B">
      <w:pPr>
        <w:widowControl w:val="0"/>
        <w:kinsoku/>
        <w:autoSpaceDE/>
        <w:autoSpaceDN/>
        <w:adjustRightInd/>
        <w:snapToGrid/>
        <w:spacing w:line="60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开展国家安全教育，</w:t>
      </w:r>
      <w:r>
        <w:rPr>
          <w:rFonts w:ascii="仿宋_GB2312" w:eastAsia="仿宋_GB2312" w:hint="eastAsia"/>
          <w:sz w:val="32"/>
          <w:szCs w:val="32"/>
        </w:rPr>
        <w:t>树牢总体国家安全观，</w:t>
      </w:r>
      <w:r>
        <w:rPr>
          <w:rFonts w:eastAsia="仿宋_GB2312" w:hint="eastAsia"/>
          <w:sz w:val="32"/>
          <w:lang w:eastAsia="zh-Hans"/>
        </w:rPr>
        <w:t>从政治安全、</w:t>
      </w:r>
      <w:r>
        <w:rPr>
          <w:rFonts w:eastAsia="仿宋_GB2312" w:hint="eastAsia"/>
          <w:sz w:val="32"/>
        </w:rPr>
        <w:t>社会安全、</w:t>
      </w:r>
      <w:r>
        <w:rPr>
          <w:rFonts w:eastAsia="仿宋_GB2312" w:hint="eastAsia"/>
          <w:sz w:val="32"/>
          <w:lang w:eastAsia="zh-Hans"/>
        </w:rPr>
        <w:t>网络安全、科技安全、生态安全</w:t>
      </w:r>
      <w:r>
        <w:rPr>
          <w:rFonts w:eastAsia="仿宋_GB2312"/>
          <w:sz w:val="32"/>
          <w:lang w:eastAsia="zh-Hans"/>
        </w:rPr>
        <w:t>、</w:t>
      </w:r>
      <w:r>
        <w:rPr>
          <w:rFonts w:eastAsia="仿宋_GB2312" w:hint="eastAsia"/>
          <w:sz w:val="32"/>
          <w:lang w:eastAsia="zh-Hans"/>
        </w:rPr>
        <w:t>生物安全</w:t>
      </w:r>
      <w:r>
        <w:rPr>
          <w:rFonts w:eastAsia="仿宋_GB2312" w:hint="eastAsia"/>
          <w:sz w:val="32"/>
        </w:rPr>
        <w:t>及反奸防谍、反恐防恐、反邪教</w:t>
      </w:r>
      <w:r>
        <w:rPr>
          <w:rFonts w:eastAsia="仿宋_GB2312" w:hint="eastAsia"/>
          <w:sz w:val="32"/>
          <w:lang w:eastAsia="zh-Hans"/>
        </w:rPr>
        <w:t>等</w:t>
      </w:r>
      <w:r>
        <w:rPr>
          <w:rFonts w:eastAsia="仿宋_GB2312"/>
          <w:sz w:val="32"/>
          <w:lang w:eastAsia="zh-Hans"/>
        </w:rPr>
        <w:t>方面阐释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国家安全教育的重要性，自觉维护国家安全。</w:t>
      </w:r>
    </w:p>
    <w:p w14:paraId="53F21F2F" w14:textId="77777777" w:rsidR="00B94C9B" w:rsidRDefault="00B94C9B" w:rsidP="00B94C9B">
      <w:pPr>
        <w:widowControl w:val="0"/>
        <w:kinsoku/>
        <w:overflowPunct w:val="0"/>
        <w:autoSpaceDE/>
        <w:autoSpaceDN/>
        <w:snapToGrid/>
        <w:spacing w:line="600" w:lineRule="exact"/>
        <w:ind w:firstLineChars="200" w:firstLine="640"/>
        <w:jc w:val="both"/>
        <w:textAlignment w:val="auto"/>
      </w:pPr>
      <w:r>
        <w:rPr>
          <w:rFonts w:ascii="Times New Roman" w:eastAsia="仿宋_GB2312" w:hAnsi="Times New Roman" w:cs="Times New Roman" w:hint="eastAsia"/>
          <w:sz w:val="32"/>
          <w:szCs w:val="32"/>
        </w:rPr>
        <w:t>10.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开展</w:t>
      </w:r>
      <w:r>
        <w:rPr>
          <w:rFonts w:ascii="Calibri" w:eastAsia="仿宋_GB2312" w:hAnsi="Calibri" w:cs="Calibri"/>
          <w:kern w:val="2"/>
          <w:sz w:val="32"/>
        </w:rPr>
        <w:t>网络文明</w:t>
      </w:r>
      <w:r>
        <w:rPr>
          <w:rFonts w:eastAsia="仿宋_GB2312" w:cs="Calibri" w:hint="eastAsia"/>
          <w:kern w:val="2"/>
          <w:sz w:val="32"/>
        </w:rPr>
        <w:t>教育，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倡导文明理性健康上网，提升网络素养，增强辨别是非的能力，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积极参与网络文明建设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，争做校园好网民，营造清朗网络空间，</w:t>
      </w:r>
      <w:r>
        <w:rPr>
          <w:rFonts w:ascii="Calibri" w:eastAsia="仿宋_GB2312" w:hAnsi="Calibri" w:cs="Calibri"/>
          <w:kern w:val="2"/>
          <w:sz w:val="32"/>
        </w:rPr>
        <w:t>共建美好网上精神家园</w:t>
      </w:r>
      <w:r>
        <w:rPr>
          <w:rFonts w:eastAsia="仿宋_GB2312" w:cs="Calibri" w:hint="eastAsia"/>
          <w:kern w:val="2"/>
          <w:sz w:val="32"/>
        </w:rPr>
        <w:t>。</w:t>
      </w:r>
    </w:p>
    <w:p w14:paraId="0AA31D80" w14:textId="77777777" w:rsidR="00B94C9B" w:rsidRDefault="00B94C9B" w:rsidP="00B94C9B">
      <w:pPr>
        <w:pStyle w:val="a3"/>
        <w:widowControl w:val="0"/>
        <w:kinsoku/>
        <w:wordWrap w:val="0"/>
        <w:autoSpaceDE/>
        <w:autoSpaceDN/>
        <w:adjustRightInd/>
        <w:snapToGrid/>
        <w:spacing w:line="600" w:lineRule="exact"/>
        <w:ind w:firstLine="640"/>
        <w:jc w:val="both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落实立德树人根本任务，</w:t>
      </w:r>
      <w:r>
        <w:rPr>
          <w:rFonts w:ascii="Times New Roman" w:eastAsia="仿宋_GB2312" w:hAnsi="Times New Roman" w:cs="Times New Roman"/>
          <w:sz w:val="32"/>
          <w:szCs w:val="32"/>
        </w:rPr>
        <w:t>抓好后继有人根本大计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，培养担当民族复兴大任的时代新人，</w:t>
      </w:r>
      <w:r>
        <w:rPr>
          <w:rFonts w:ascii="Times New Roman" w:eastAsia="仿宋_GB2312" w:hAnsi="Times New Roman" w:cs="Times New Roman"/>
          <w:sz w:val="32"/>
          <w:szCs w:val="32"/>
        </w:rPr>
        <w:t>提升高校思想政治教育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时代性、针对性、科学性的思考和实践。</w:t>
      </w:r>
    </w:p>
    <w:p w14:paraId="2EAF7FA8" w14:textId="77777777" w:rsidR="00B94C9B" w:rsidRDefault="00B94C9B" w:rsidP="00B94C9B">
      <w:pPr>
        <w:pStyle w:val="a3"/>
        <w:widowControl w:val="0"/>
        <w:kinsoku/>
        <w:wordWrap w:val="0"/>
        <w:autoSpaceDE/>
        <w:autoSpaceDN/>
        <w:adjustRightInd/>
        <w:snapToGrid/>
        <w:spacing w:line="600" w:lineRule="exact"/>
        <w:ind w:firstLine="640"/>
        <w:jc w:val="both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12.</w:t>
      </w:r>
      <w:r>
        <w:rPr>
          <w:rFonts w:ascii="Times New Roman" w:eastAsia="仿宋_GB2312" w:hAnsi="Times New Roman" w:cs="Times New Roman"/>
          <w:sz w:val="32"/>
          <w:szCs w:val="32"/>
        </w:rPr>
        <w:t>推动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三全育人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综合改革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，构建</w:t>
      </w:r>
      <w:r>
        <w:rPr>
          <w:rFonts w:ascii="Times New Roman" w:eastAsia="仿宋_GB2312" w:hAnsi="Times New Roman" w:cs="Times New Roman"/>
          <w:sz w:val="32"/>
          <w:szCs w:val="32"/>
        </w:rPr>
        <w:t>高校思想政治工作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体系的思考与实践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1DC126CD" w14:textId="77777777" w:rsidR="00B94C9B" w:rsidRDefault="00B94C9B" w:rsidP="00B94C9B">
      <w:pPr>
        <w:pStyle w:val="a3"/>
        <w:widowControl w:val="0"/>
        <w:kinsoku/>
        <w:wordWrap w:val="0"/>
        <w:autoSpaceDE/>
        <w:autoSpaceDN/>
        <w:adjustRightInd/>
        <w:snapToGrid/>
        <w:spacing w:line="600" w:lineRule="exact"/>
        <w:ind w:firstLine="640"/>
        <w:jc w:val="both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促进教师做学生为学、为事、为人的示范，成为大先生的思考与实践。</w:t>
      </w:r>
    </w:p>
    <w:p w14:paraId="15FA46FD" w14:textId="77777777" w:rsidR="00B94C9B" w:rsidRDefault="00B94C9B" w:rsidP="00B94C9B">
      <w:pPr>
        <w:pStyle w:val="a3"/>
        <w:widowControl w:val="0"/>
        <w:kinsoku/>
        <w:wordWrap w:val="0"/>
        <w:autoSpaceDE/>
        <w:autoSpaceDN/>
        <w:adjustRightInd/>
        <w:snapToGrid/>
        <w:spacing w:line="600" w:lineRule="exact"/>
        <w:ind w:firstLine="640"/>
        <w:jc w:val="both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开展网络思政教育，提升网络舆论引导能力，运用互联网技术手段开展思政工作的对策分析。</w:t>
      </w:r>
    </w:p>
    <w:p w14:paraId="3D821A72" w14:textId="77777777" w:rsidR="00B94C9B" w:rsidRDefault="00B94C9B" w:rsidP="00B94C9B">
      <w:pPr>
        <w:pStyle w:val="a3"/>
        <w:widowControl w:val="0"/>
        <w:kinsoku/>
        <w:wordWrap w:val="0"/>
        <w:autoSpaceDE/>
        <w:autoSpaceDN/>
        <w:adjustRightInd/>
        <w:snapToGrid/>
        <w:spacing w:line="600" w:lineRule="exact"/>
        <w:ind w:firstLine="640"/>
        <w:jc w:val="both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开展</w:t>
      </w:r>
      <w:r>
        <w:rPr>
          <w:rFonts w:ascii="Times New Roman" w:eastAsia="仿宋_GB2312" w:hAnsi="Times New Roman" w:cs="Times New Roman"/>
          <w:sz w:val="32"/>
          <w:szCs w:val="32"/>
        </w:rPr>
        <w:t>校园文化建设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" w:eastAsia="仿宋_GB2312" w:hAnsi="Times" w:hint="eastAsia"/>
          <w:sz w:val="32"/>
          <w:szCs w:val="32"/>
        </w:rPr>
        <w:t>挖掘所在地区和高校文化中的“四史”学习教育元素，</w:t>
      </w:r>
      <w:r>
        <w:rPr>
          <w:rFonts w:ascii="Times New Roman" w:eastAsia="仿宋_GB2312" w:hAnsi="Times New Roman" w:cs="Times New Roman"/>
          <w:sz w:val="32"/>
          <w:szCs w:val="32"/>
        </w:rPr>
        <w:t>培育优良校风学风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433D6CA4" w14:textId="77777777" w:rsidR="00B94C9B" w:rsidRDefault="00B94C9B" w:rsidP="00B94C9B">
      <w:pPr>
        <w:pStyle w:val="a3"/>
        <w:widowControl w:val="0"/>
        <w:kinsoku/>
        <w:wordWrap w:val="0"/>
        <w:autoSpaceDE/>
        <w:autoSpaceDN/>
        <w:adjustRightInd/>
        <w:snapToGrid/>
        <w:spacing w:line="600" w:lineRule="exact"/>
        <w:ind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16.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开展大学生</w:t>
      </w:r>
      <w:r>
        <w:rPr>
          <w:rFonts w:ascii="Times New Roman" w:eastAsia="仿宋_GB2312" w:hAnsi="Times New Roman" w:cs="Times New Roman"/>
          <w:sz w:val="32"/>
          <w:szCs w:val="32"/>
        </w:rPr>
        <w:t>心理健康教育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，普及心理健康知识，培育理性平和、积极向上的健康心态。</w:t>
      </w:r>
    </w:p>
    <w:p w14:paraId="267DB8A1" w14:textId="77777777" w:rsidR="00B94C9B" w:rsidRDefault="00B94C9B" w:rsidP="00B94C9B">
      <w:pPr>
        <w:pStyle w:val="a3"/>
        <w:widowControl w:val="0"/>
        <w:kinsoku/>
        <w:wordWrap w:val="0"/>
        <w:autoSpaceDE/>
        <w:autoSpaceDN/>
        <w:adjustRightInd/>
        <w:snapToGrid/>
        <w:spacing w:line="600" w:lineRule="exact"/>
        <w:ind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17.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开展诚信教育，围绕学习学术、助学贷款、就业求职等方面的问题，提升新时代大学生诚信意识，营造守信良好氛围。</w:t>
      </w:r>
    </w:p>
    <w:p w14:paraId="4020C54A" w14:textId="77777777" w:rsidR="00B94C9B" w:rsidRDefault="00B94C9B" w:rsidP="00B94C9B">
      <w:pPr>
        <w:pStyle w:val="a3"/>
        <w:widowControl w:val="0"/>
        <w:kinsoku/>
        <w:wordWrap w:val="0"/>
        <w:autoSpaceDE/>
        <w:autoSpaceDN/>
        <w:adjustRightInd/>
        <w:snapToGrid/>
        <w:spacing w:line="600" w:lineRule="exact"/>
        <w:ind w:firstLine="640"/>
        <w:jc w:val="both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18.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铸牢中华民族共同体意识，增强听党话、感党恩、跟党走的政治自觉、思想自觉和行动自觉，厚植对中华民族的认同感，构建中华民族共有精神家园。</w:t>
      </w:r>
    </w:p>
    <w:p w14:paraId="443D88B1" w14:textId="77777777" w:rsidR="00B94C9B" w:rsidRDefault="00B94C9B" w:rsidP="00B94C9B">
      <w:pPr>
        <w:pStyle w:val="a3"/>
        <w:widowControl w:val="0"/>
        <w:kinsoku/>
        <w:wordWrap w:val="0"/>
        <w:autoSpaceDE/>
        <w:autoSpaceDN/>
        <w:adjustRightInd/>
        <w:snapToGrid/>
        <w:spacing w:line="600" w:lineRule="exact"/>
        <w:ind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19.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扫黑除恶，净化</w:t>
      </w:r>
      <w:r>
        <w:rPr>
          <w:rFonts w:ascii="Times New Roman" w:eastAsia="仿宋_GB2312" w:hAnsi="Times New Roman" w:cs="Times New Roman"/>
          <w:sz w:val="32"/>
          <w:szCs w:val="32"/>
        </w:rPr>
        <w:t>校园及周边治安综合治理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环境，共建平安校园，</w:t>
      </w:r>
      <w:r>
        <w:rPr>
          <w:rFonts w:ascii="Times New Roman" w:eastAsia="仿宋_GB2312" w:hAnsi="Times New Roman" w:cs="Times New Roman"/>
          <w:sz w:val="32"/>
          <w:szCs w:val="32"/>
        </w:rPr>
        <w:t>提升广大师生安全感、获得感、幸福感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07B1BBDB" w14:textId="77777777" w:rsidR="00B94C9B" w:rsidRDefault="00B94C9B" w:rsidP="00B94C9B">
      <w:pPr>
        <w:pStyle w:val="a3"/>
        <w:widowControl w:val="0"/>
        <w:kinsoku/>
        <w:wordWrap w:val="0"/>
        <w:autoSpaceDE/>
        <w:autoSpaceDN/>
        <w:adjustRightInd/>
        <w:snapToGrid/>
        <w:spacing w:line="600" w:lineRule="exact"/>
        <w:ind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防范电信网络诈骗，提高反诈防骗能力，提升师生自我防护和遵纪守法意识。</w:t>
      </w:r>
    </w:p>
    <w:p w14:paraId="488073F6" w14:textId="77777777" w:rsidR="00B94C9B" w:rsidRDefault="00B94C9B" w:rsidP="00B94C9B">
      <w:pPr>
        <w:pStyle w:val="a3"/>
        <w:widowControl w:val="0"/>
        <w:kinsoku/>
        <w:wordWrap w:val="0"/>
        <w:autoSpaceDE/>
        <w:autoSpaceDN/>
        <w:adjustRightInd/>
        <w:snapToGrid/>
        <w:spacing w:line="600" w:lineRule="exact"/>
        <w:ind w:firstLine="600"/>
        <w:jc w:val="both"/>
        <w:textAlignment w:val="auto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（供创作参考，不限于以上主题）</w:t>
      </w:r>
    </w:p>
    <w:p w14:paraId="0E3CA30B" w14:textId="77777777" w:rsidR="00B94C9B" w:rsidRPr="00B94C9B" w:rsidRDefault="00B94C9B"/>
    <w:sectPr w:rsidR="00B94C9B" w:rsidRPr="00B94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9B"/>
    <w:rsid w:val="00B9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4FC21"/>
  <w15:chartTrackingRefBased/>
  <w15:docId w15:val="{89859F09-CE88-8041-AABE-95FA2DA9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Heading2"/>
    <w:qFormat/>
    <w:rsid w:val="00B94C9B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rsid w:val="00B94C9B"/>
    <w:pPr>
      <w:spacing w:before="100" w:beforeAutospacing="1" w:after="100" w:afterAutospacing="1"/>
    </w:pPr>
    <w:rPr>
      <w:rFonts w:ascii="宋体" w:hAnsi="宋体" w:cs="宋体"/>
      <w:b/>
      <w:bCs/>
      <w:sz w:val="36"/>
      <w:szCs w:val="36"/>
    </w:rPr>
  </w:style>
  <w:style w:type="paragraph" w:styleId="a3">
    <w:name w:val="List Paragraph"/>
    <w:basedOn w:val="a"/>
    <w:uiPriority w:val="99"/>
    <w:unhideWhenUsed/>
    <w:qFormat/>
    <w:rsid w:val="00B94C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2022-05-30T07:10:00Z</dcterms:created>
  <dcterms:modified xsi:type="dcterms:W3CDTF">2022-05-30T07:10:00Z</dcterms:modified>
</cp:coreProperties>
</file>